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C9" w:rsidRPr="00857C8D" w:rsidRDefault="00274FC9" w:rsidP="00274FC9">
      <w:p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 xml:space="preserve">In continuation of the earlier Departmental Committee Meetings to revise the Post Graduate Curriculum, a meeting was convened on 18 - 01- 2021 to revise the P.G syllabus and add some new courses in syllabus. Considering major changes in the nature of polity, society and economy at different levels, the change in the syllabi and introduction of new courses had become inevitable. The advice of external experts namely Prof. </w:t>
      </w:r>
      <w:proofErr w:type="spellStart"/>
      <w:r>
        <w:rPr>
          <w:rFonts w:ascii="Times New Roman" w:eastAsia="Arial Unicode MS" w:hAnsi="Times New Roman" w:cs="Times New Roman"/>
          <w:sz w:val="32"/>
          <w:szCs w:val="32"/>
          <w:lang w:val="en-GB"/>
        </w:rPr>
        <w:t>Ujwal</w:t>
      </w:r>
      <w:proofErr w:type="spellEnd"/>
      <w:r>
        <w:rPr>
          <w:rFonts w:ascii="Times New Roman" w:eastAsia="Arial Unicode MS" w:hAnsi="Times New Roman" w:cs="Times New Roman"/>
          <w:sz w:val="32"/>
          <w:szCs w:val="32"/>
          <w:lang w:val="en-GB"/>
        </w:rPr>
        <w:t xml:space="preserve"> Singh and Prof. </w:t>
      </w:r>
      <w:proofErr w:type="spellStart"/>
      <w:r>
        <w:rPr>
          <w:rFonts w:ascii="Times New Roman" w:eastAsia="Arial Unicode MS" w:hAnsi="Times New Roman" w:cs="Times New Roman"/>
          <w:sz w:val="32"/>
          <w:szCs w:val="32"/>
          <w:lang w:val="en-GB"/>
        </w:rPr>
        <w:t>Authosh</w:t>
      </w:r>
      <w:proofErr w:type="spellEnd"/>
      <w:r>
        <w:rPr>
          <w:rFonts w:ascii="Times New Roman" w:eastAsia="Arial Unicode MS" w:hAnsi="Times New Roman" w:cs="Times New Roman"/>
          <w:sz w:val="32"/>
          <w:szCs w:val="32"/>
          <w:lang w:val="en-GB"/>
        </w:rPr>
        <w:t xml:space="preserve"> Kumar was taken at every step in the revision process. The following members of the P. G. Board were present:</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Prof. Gull Mohammad Wani</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Prof. Irshad Ahmad shah</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Dr. Sanjeeda Warsi</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Dr. Aijaz Ashraf Wani</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 xml:space="preserve">Dr. </w:t>
      </w:r>
      <w:proofErr w:type="spellStart"/>
      <w:r w:rsidRPr="00857C8D">
        <w:rPr>
          <w:rFonts w:ascii="Times New Roman" w:eastAsia="Arial Unicode MS" w:hAnsi="Times New Roman" w:cs="Times New Roman"/>
          <w:sz w:val="32"/>
          <w:szCs w:val="32"/>
          <w:lang w:val="en-GB"/>
        </w:rPr>
        <w:t>Javaid</w:t>
      </w:r>
      <w:proofErr w:type="spellEnd"/>
      <w:r w:rsidRPr="00857C8D">
        <w:rPr>
          <w:rFonts w:ascii="Times New Roman" w:eastAsia="Arial Unicode MS" w:hAnsi="Times New Roman" w:cs="Times New Roman"/>
          <w:sz w:val="32"/>
          <w:szCs w:val="32"/>
          <w:lang w:val="en-GB"/>
        </w:rPr>
        <w:t xml:space="preserve"> Ahmad Dar</w:t>
      </w:r>
    </w:p>
    <w:p w:rsidR="00274FC9" w:rsidRPr="00857C8D" w:rsidRDefault="00274FC9" w:rsidP="00274FC9">
      <w:pPr>
        <w:pStyle w:val="ListParagraph"/>
        <w:numPr>
          <w:ilvl w:val="0"/>
          <w:numId w:val="3"/>
        </w:num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t>Dr. Anjum Ara Shamim</w:t>
      </w:r>
    </w:p>
    <w:p w:rsidR="00274FC9" w:rsidRDefault="00274FC9" w:rsidP="00274FC9">
      <w:pPr>
        <w:spacing w:after="0"/>
        <w:jc w:val="both"/>
        <w:rPr>
          <w:rFonts w:ascii="Times New Roman" w:eastAsia="Arial Unicode MS" w:hAnsi="Times New Roman" w:cs="Times New Roman"/>
          <w:sz w:val="32"/>
          <w:szCs w:val="32"/>
          <w:lang w:val="en-GB"/>
        </w:rPr>
      </w:pPr>
    </w:p>
    <w:p w:rsidR="00274FC9" w:rsidRPr="00274FC9" w:rsidRDefault="00274FC9" w:rsidP="00274FC9">
      <w:pPr>
        <w:spacing w:after="0"/>
        <w:jc w:val="both"/>
        <w:rPr>
          <w:rFonts w:ascii="Times New Roman" w:eastAsia="Arial Unicode MS" w:hAnsi="Times New Roman" w:cs="Times New Roman"/>
          <w:sz w:val="32"/>
          <w:szCs w:val="32"/>
          <w:lang w:val="en-GB"/>
        </w:rPr>
      </w:pPr>
      <w:r w:rsidRPr="00274FC9">
        <w:rPr>
          <w:rFonts w:ascii="Times New Roman" w:eastAsia="Arial Unicode MS" w:hAnsi="Times New Roman" w:cs="Times New Roman"/>
          <w:sz w:val="32"/>
          <w:szCs w:val="32"/>
          <w:lang w:val="en-GB"/>
        </w:rPr>
        <w:t>The new courses adopted and recommended are:</w:t>
      </w:r>
    </w:p>
    <w:p w:rsidR="00274FC9" w:rsidRDefault="00274FC9"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Comparative Political Theory</w:t>
      </w:r>
    </w:p>
    <w:p w:rsidR="001316A6" w:rsidRDefault="001316A6"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Governance: Theory and Practice</w:t>
      </w:r>
    </w:p>
    <w:p w:rsidR="001316A6" w:rsidRPr="00857C8D" w:rsidRDefault="001316A6"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Public Policy in India</w:t>
      </w:r>
    </w:p>
    <w:p w:rsidR="00274FC9" w:rsidRPr="00857C8D" w:rsidRDefault="00274FC9"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Regional Integration: I</w:t>
      </w:r>
    </w:p>
    <w:p w:rsidR="00274FC9" w:rsidRDefault="00274FC9"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Regional Integration: II</w:t>
      </w:r>
    </w:p>
    <w:p w:rsidR="00274FC9" w:rsidRPr="00DE4DEF" w:rsidRDefault="00274FC9" w:rsidP="00274FC9">
      <w:pPr>
        <w:pStyle w:val="ListParagraph"/>
        <w:numPr>
          <w:ilvl w:val="0"/>
          <w:numId w:val="2"/>
        </w:numPr>
        <w:spacing w:after="0"/>
        <w:jc w:val="both"/>
        <w:rPr>
          <w:rFonts w:ascii="Times New Roman" w:eastAsia="Arial Unicode MS" w:hAnsi="Times New Roman" w:cs="Times New Roman"/>
          <w:sz w:val="32"/>
          <w:szCs w:val="32"/>
          <w:lang w:val="en-GB"/>
        </w:rPr>
      </w:pPr>
      <w:r>
        <w:rPr>
          <w:rFonts w:ascii="Times New Roman" w:eastAsia="Arial Unicode MS" w:hAnsi="Times New Roman" w:cs="Times New Roman"/>
          <w:sz w:val="32"/>
          <w:szCs w:val="32"/>
          <w:lang w:val="en-GB"/>
        </w:rPr>
        <w:t>International Political Economy</w:t>
      </w:r>
    </w:p>
    <w:p w:rsidR="00274FC9" w:rsidRPr="00857C8D" w:rsidRDefault="00274FC9" w:rsidP="00274FC9">
      <w:pPr>
        <w:spacing w:after="0"/>
        <w:jc w:val="both"/>
        <w:rPr>
          <w:rFonts w:ascii="Times New Roman" w:eastAsia="Arial Unicode MS" w:hAnsi="Times New Roman" w:cs="Times New Roman"/>
          <w:sz w:val="32"/>
          <w:szCs w:val="32"/>
          <w:lang w:val="en-GB"/>
        </w:rPr>
      </w:pPr>
    </w:p>
    <w:p w:rsidR="00274FC9" w:rsidRPr="00857C8D" w:rsidRDefault="00274FC9" w:rsidP="00274FC9">
      <w:pPr>
        <w:spacing w:after="0"/>
        <w:jc w:val="both"/>
        <w:rPr>
          <w:rFonts w:ascii="Times New Roman" w:eastAsia="Arial Unicode MS" w:hAnsi="Times New Roman" w:cs="Times New Roman"/>
          <w:sz w:val="32"/>
          <w:szCs w:val="32"/>
          <w:lang w:val="en-GB"/>
        </w:rPr>
      </w:pPr>
      <w:r w:rsidRPr="00857C8D">
        <w:rPr>
          <w:rFonts w:ascii="Times New Roman" w:eastAsia="Arial Unicode MS" w:hAnsi="Times New Roman" w:cs="Times New Roman"/>
          <w:sz w:val="32"/>
          <w:szCs w:val="32"/>
          <w:lang w:val="en-GB"/>
        </w:rPr>
        <w:lastRenderedPageBreak/>
        <w:t>It may be noted that the proposed change//revision amounts to almost 70 percent from the existing curriculum.</w:t>
      </w:r>
    </w:p>
    <w:p w:rsidR="008E38F8" w:rsidRPr="00274FC9" w:rsidRDefault="008E38F8" w:rsidP="00274FC9">
      <w:pPr>
        <w:spacing w:after="0"/>
        <w:ind w:firstLine="720"/>
        <w:jc w:val="both"/>
        <w:rPr>
          <w:rFonts w:ascii="Times New Roman" w:eastAsia="Arial Unicode MS" w:hAnsi="Times New Roman" w:cs="Times New Roman"/>
          <w:sz w:val="32"/>
          <w:szCs w:val="32"/>
          <w:lang w:val="en-GB"/>
        </w:rPr>
      </w:pPr>
    </w:p>
    <w:sectPr w:rsidR="008E38F8" w:rsidRPr="00274FC9" w:rsidSect="00410ECA">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50B"/>
    <w:multiLevelType w:val="hybridMultilevel"/>
    <w:tmpl w:val="7F8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23E71"/>
    <w:multiLevelType w:val="hybridMultilevel"/>
    <w:tmpl w:val="2A2E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F6AA5"/>
    <w:multiLevelType w:val="hybridMultilevel"/>
    <w:tmpl w:val="92D6946A"/>
    <w:lvl w:ilvl="0" w:tplc="3118D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74FC9"/>
    <w:rsid w:val="000D3C8E"/>
    <w:rsid w:val="001316A6"/>
    <w:rsid w:val="001B09FA"/>
    <w:rsid w:val="00274FC9"/>
    <w:rsid w:val="00403284"/>
    <w:rsid w:val="006761B3"/>
    <w:rsid w:val="008E38F8"/>
    <w:rsid w:val="00F7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 1030</cp:lastModifiedBy>
  <cp:revision>2</cp:revision>
  <dcterms:created xsi:type="dcterms:W3CDTF">2024-04-22T06:54:00Z</dcterms:created>
  <dcterms:modified xsi:type="dcterms:W3CDTF">2024-04-22T06:54:00Z</dcterms:modified>
</cp:coreProperties>
</file>